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DF" w:rsidRPr="00670DDC" w:rsidRDefault="009269DF" w:rsidP="009269DF">
      <w:pPr>
        <w:rPr>
          <w:rFonts w:asciiTheme="minorHAnsi" w:hAnsiTheme="minorHAnsi"/>
          <w:b/>
          <w:szCs w:val="24"/>
        </w:rPr>
      </w:pPr>
      <w:r w:rsidRPr="00670DDC">
        <w:rPr>
          <w:rFonts w:asciiTheme="minorHAnsi" w:eastAsia="Trebuchet MS" w:hAnsiTheme="minorHAnsi" w:cs="Times New Roman"/>
          <w:b/>
          <w:sz w:val="42"/>
        </w:rPr>
        <w:t>Title of your short abstract</w:t>
      </w:r>
    </w:p>
    <w:p w:rsidR="009269DF" w:rsidRPr="001971D6" w:rsidRDefault="009269DF" w:rsidP="009269DF">
      <w:pPr>
        <w:rPr>
          <w:sz w:val="16"/>
          <w:szCs w:val="16"/>
        </w:rPr>
      </w:pPr>
    </w:p>
    <w:p w:rsidR="009269DF" w:rsidRPr="00670DDC" w:rsidRDefault="009269DF" w:rsidP="009269DF">
      <w:r>
        <w:t xml:space="preserve">Lead Author </w:t>
      </w:r>
      <w:r>
        <w:rPr>
          <w:b/>
        </w:rPr>
        <w:t>Last Name, F</w:t>
      </w:r>
      <w:r w:rsidRPr="00B204F7">
        <w:rPr>
          <w:b/>
        </w:rPr>
        <w:t>irst Name</w:t>
      </w:r>
      <w:r>
        <w:rPr>
          <w:b/>
        </w:rPr>
        <w:t>, Middle</w:t>
      </w:r>
      <w:r>
        <w:t xml:space="preserve"> </w:t>
      </w:r>
      <w:r w:rsidRPr="00B204F7">
        <w:rPr>
          <w:b/>
        </w:rPr>
        <w:t>Initial</w:t>
      </w:r>
      <w:r w:rsidRPr="00670DDC">
        <w:rPr>
          <w:b/>
          <w:vertAlign w:val="superscript"/>
        </w:rPr>
        <w:t>1</w:t>
      </w:r>
      <w:r>
        <w:rPr>
          <w:b/>
        </w:rPr>
        <w:t xml:space="preserve">, </w:t>
      </w:r>
      <w:r w:rsidRPr="00670DDC">
        <w:t>Second and any additional authors (if appropriate)</w:t>
      </w:r>
      <w:r>
        <w:rPr>
          <w:b/>
        </w:rPr>
        <w:t xml:space="preserve"> Last Name, F</w:t>
      </w:r>
      <w:r w:rsidRPr="00B204F7">
        <w:rPr>
          <w:b/>
        </w:rPr>
        <w:t>irst Name</w:t>
      </w:r>
      <w:r>
        <w:rPr>
          <w:b/>
        </w:rPr>
        <w:t>, Middle</w:t>
      </w:r>
      <w:r>
        <w:t xml:space="preserve"> </w:t>
      </w:r>
      <w:r w:rsidRPr="00B204F7">
        <w:rPr>
          <w:b/>
        </w:rPr>
        <w:t>Initial</w:t>
      </w:r>
      <w:r>
        <w:rPr>
          <w:b/>
          <w:vertAlign w:val="superscript"/>
        </w:rPr>
        <w:t>2</w:t>
      </w:r>
    </w:p>
    <w:p w:rsidR="009269DF" w:rsidRDefault="009269DF" w:rsidP="009269DF">
      <w:r w:rsidRPr="00670DDC">
        <w:rPr>
          <w:vertAlign w:val="superscript"/>
        </w:rPr>
        <w:t>1</w:t>
      </w:r>
      <w:r>
        <w:t>Company/University, Address, City, State Zip, e-mail:youremail@domain.com</w:t>
      </w:r>
    </w:p>
    <w:p w:rsidR="009269DF" w:rsidRDefault="009269DF" w:rsidP="009269DF">
      <w:r>
        <w:rPr>
          <w:vertAlign w:val="superscript"/>
        </w:rPr>
        <w:t>2</w:t>
      </w:r>
      <w:r>
        <w:t>Company/University, Address, City, State Zip, e-mail:youremail@domain.com</w:t>
      </w:r>
    </w:p>
    <w:p w:rsidR="009269DF" w:rsidRDefault="009269DF" w:rsidP="009269DF">
      <w:pPr>
        <w:ind w:left="360"/>
      </w:pPr>
    </w:p>
    <w:p w:rsidR="009269DF" w:rsidRDefault="009269DF" w:rsidP="009269DF">
      <w:pPr>
        <w:jc w:val="center"/>
        <w:rPr>
          <w:b/>
        </w:rPr>
      </w:pPr>
      <w:r w:rsidRPr="00B204F7">
        <w:rPr>
          <w:b/>
        </w:rPr>
        <w:t>ABSTRACT</w:t>
      </w:r>
    </w:p>
    <w:p w:rsidR="009269DF" w:rsidRDefault="009269DF" w:rsidP="009269DF">
      <w:pPr>
        <w:jc w:val="both"/>
        <w:rPr>
          <w:b/>
        </w:rPr>
      </w:pPr>
    </w:p>
    <w:p w:rsidR="009269DF" w:rsidRPr="00B204F7" w:rsidRDefault="009269DF" w:rsidP="009269D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the text of your abstract in this space. This should be no longer than </w:t>
      </w:r>
      <w:r w:rsidRPr="0000450A">
        <w:rPr>
          <w:rFonts w:ascii="Times New Roman" w:hAnsi="Times New Roman" w:cs="Times New Roman"/>
        </w:rPr>
        <w:t>2,500 characters in length including spaces and punctuation. The title, authors, and authors’ affiliations are not included in the character limit.</w:t>
      </w:r>
    </w:p>
    <w:p w:rsidR="009269DF" w:rsidRPr="00CD38C0" w:rsidRDefault="009269DF" w:rsidP="009269DF">
      <w:pPr>
        <w:tabs>
          <w:tab w:val="left" w:pos="1150"/>
        </w:tabs>
        <w:rPr>
          <w:rFonts w:ascii="Times New Roman" w:hAnsi="Times New Roman" w:cs="Times New Roman"/>
          <w:sz w:val="22"/>
        </w:rPr>
      </w:pPr>
    </w:p>
    <w:p w:rsidR="00CC42E9" w:rsidRDefault="009269DF">
      <w:bookmarkStart w:id="0" w:name="_GoBack"/>
      <w:bookmarkEnd w:id="0"/>
    </w:p>
    <w:sectPr w:rsidR="00CC42E9" w:rsidSect="00A31F1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2444" w:right="1440" w:bottom="1440" w:left="1440" w:header="907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AF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65" w:rsidRDefault="00926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01" w:rsidRDefault="009269D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F7481B" wp14:editId="02960BDA">
              <wp:simplePos x="0" y="0"/>
              <wp:positionH relativeFrom="column">
                <wp:posOffset>1316990</wp:posOffset>
              </wp:positionH>
              <wp:positionV relativeFrom="paragraph">
                <wp:posOffset>-190500</wp:posOffset>
              </wp:positionV>
              <wp:extent cx="3355340" cy="55372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5340" cy="553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0794" w:rsidRPr="006A6619" w:rsidRDefault="009269DF" w:rsidP="003D079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17365D" w:themeColor="text2" w:themeShade="BF"/>
                            </w:rPr>
                          </w:pPr>
                          <w:r w:rsidRPr="006A6619">
                            <w:rPr>
                              <w:rFonts w:ascii="Arial" w:eastAsia="+mn-ea" w:hAnsi="Arial" w:cs="Arial"/>
                              <w:b/>
                              <w:color w:val="17365D" w:themeColor="text2" w:themeShade="BF"/>
                              <w:kern w:val="24"/>
                              <w:sz w:val="20"/>
                              <w:szCs w:val="20"/>
                            </w:rPr>
                            <w:t>Co</w:t>
                          </w:r>
                          <w:r>
                            <w:rPr>
                              <w:rFonts w:ascii="Arial" w:eastAsia="+mn-ea" w:hAnsi="Arial" w:cs="Arial"/>
                              <w:b/>
                              <w:color w:val="17365D" w:themeColor="text2" w:themeShade="BF"/>
                              <w:kern w:val="24"/>
                              <w:sz w:val="20"/>
                              <w:szCs w:val="20"/>
                            </w:rPr>
                            <w:t xml:space="preserve">njugate </w:t>
                          </w:r>
                          <w:r>
                            <w:rPr>
                              <w:rFonts w:ascii="Arial" w:eastAsia="+mn-ea" w:hAnsi="Arial" w:cs="Arial"/>
                              <w:b/>
                              <w:color w:val="17365D" w:themeColor="text2" w:themeShade="BF"/>
                              <w:kern w:val="24"/>
                              <w:sz w:val="20"/>
                              <w:szCs w:val="20"/>
                            </w:rPr>
                            <w:t>Margins Conference — 19–</w:t>
                          </w:r>
                          <w:r w:rsidRPr="006A6619">
                            <w:rPr>
                              <w:rFonts w:ascii="Arial" w:eastAsia="+mn-ea" w:hAnsi="Arial" w:cs="Arial"/>
                              <w:b/>
                              <w:color w:val="17365D" w:themeColor="text2" w:themeShade="BF"/>
                              <w:kern w:val="24"/>
                              <w:sz w:val="20"/>
                              <w:szCs w:val="20"/>
                            </w:rPr>
                            <w:t>22 August 2018</w:t>
                          </w:r>
                        </w:p>
                        <w:p w:rsidR="003D0794" w:rsidRPr="006A6619" w:rsidRDefault="009269DF" w:rsidP="003D079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17365D" w:themeColor="text2" w:themeShade="BF"/>
                            </w:rPr>
                          </w:pPr>
                          <w:r w:rsidRPr="006A6619">
                            <w:rPr>
                              <w:rFonts w:ascii="Arial" w:eastAsia="+mn-ea" w:hAnsi="Arial" w:cs="Arial"/>
                              <w:b/>
                              <w:color w:val="17365D" w:themeColor="text2" w:themeShade="BF"/>
                              <w:kern w:val="24"/>
                              <w:sz w:val="20"/>
                              <w:szCs w:val="20"/>
                            </w:rPr>
                            <w:t>Dalhousie University, Halifax, Nova Scotia, Canada</w:t>
                          </w:r>
                        </w:p>
                        <w:p w:rsidR="003D0794" w:rsidRPr="006A6619" w:rsidRDefault="009269DF" w:rsidP="003D079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17365D" w:themeColor="text2" w:themeShade="BF"/>
                            </w:rPr>
                          </w:pPr>
                          <w:hyperlink r:id="rId1" w:history="1">
                            <w:r w:rsidRPr="00EF0C78">
                              <w:rPr>
                                <w:rStyle w:val="Hyperlink"/>
                                <w:rFonts w:ascii="Arial" w:eastAsia="+mn-ea" w:hAnsi="Arial" w:cs="Arial"/>
                                <w:b/>
                                <w:kern w:val="24"/>
                                <w:sz w:val="20"/>
                                <w:szCs w:val="20"/>
                              </w:rPr>
                              <w:t>www.conjugatemargins.com</w:t>
                            </w:r>
                          </w:hyperlink>
                          <w:r>
                            <w:rPr>
                              <w:rFonts w:ascii="Arial" w:eastAsia="+mn-ea" w:hAnsi="Arial" w:cs="Arial"/>
                              <w:b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F7481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103.7pt;margin-top:-15pt;width:264.2pt;height:43.6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" filled="f" stroked="f">
              <v:textbox style="mso-fit-shape-to-text:t">
                <w:txbxContent>
                  <w:p w:rsidR="003D0794" w:rsidRPr="006A6619" w:rsidRDefault="009269DF" w:rsidP="003D079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17365D" w:themeColor="text2" w:themeShade="BF"/>
                      </w:rPr>
                    </w:pPr>
                    <w:r w:rsidRPr="006A6619">
                      <w:rPr>
                        <w:rFonts w:ascii="Arial" w:eastAsia="+mn-ea" w:hAnsi="Arial" w:cs="Arial"/>
                        <w:b/>
                        <w:color w:val="17365D" w:themeColor="text2" w:themeShade="BF"/>
                        <w:kern w:val="24"/>
                        <w:sz w:val="20"/>
                        <w:szCs w:val="20"/>
                      </w:rPr>
                      <w:t>Co</w:t>
                    </w:r>
                    <w:r>
                      <w:rPr>
                        <w:rFonts w:ascii="Arial" w:eastAsia="+mn-ea" w:hAnsi="Arial" w:cs="Arial"/>
                        <w:b/>
                        <w:color w:val="17365D" w:themeColor="text2" w:themeShade="BF"/>
                        <w:kern w:val="24"/>
                        <w:sz w:val="20"/>
                        <w:szCs w:val="20"/>
                      </w:rPr>
                      <w:t xml:space="preserve">njugate </w:t>
                    </w:r>
                    <w:r>
                      <w:rPr>
                        <w:rFonts w:ascii="Arial" w:eastAsia="+mn-ea" w:hAnsi="Arial" w:cs="Arial"/>
                        <w:b/>
                        <w:color w:val="17365D" w:themeColor="text2" w:themeShade="BF"/>
                        <w:kern w:val="24"/>
                        <w:sz w:val="20"/>
                        <w:szCs w:val="20"/>
                      </w:rPr>
                      <w:t>Margins Conference — 19–</w:t>
                    </w:r>
                    <w:r w:rsidRPr="006A6619">
                      <w:rPr>
                        <w:rFonts w:ascii="Arial" w:eastAsia="+mn-ea" w:hAnsi="Arial" w:cs="Arial"/>
                        <w:b/>
                        <w:color w:val="17365D" w:themeColor="text2" w:themeShade="BF"/>
                        <w:kern w:val="24"/>
                        <w:sz w:val="20"/>
                        <w:szCs w:val="20"/>
                      </w:rPr>
                      <w:t>22 August 2018</w:t>
                    </w:r>
                  </w:p>
                  <w:p w:rsidR="003D0794" w:rsidRPr="006A6619" w:rsidRDefault="009269DF" w:rsidP="003D079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17365D" w:themeColor="text2" w:themeShade="BF"/>
                      </w:rPr>
                    </w:pPr>
                    <w:r w:rsidRPr="006A6619">
                      <w:rPr>
                        <w:rFonts w:ascii="Arial" w:eastAsia="+mn-ea" w:hAnsi="Arial" w:cs="Arial"/>
                        <w:b/>
                        <w:color w:val="17365D" w:themeColor="text2" w:themeShade="BF"/>
                        <w:kern w:val="24"/>
                        <w:sz w:val="20"/>
                        <w:szCs w:val="20"/>
                      </w:rPr>
                      <w:t>Dalhousie University, Halifax, Nova Scotia, Canada</w:t>
                    </w:r>
                  </w:p>
                  <w:p w:rsidR="003D0794" w:rsidRPr="006A6619" w:rsidRDefault="009269DF" w:rsidP="003D079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17365D" w:themeColor="text2" w:themeShade="BF"/>
                      </w:rPr>
                    </w:pPr>
                    <w:hyperlink r:id="rId2" w:history="1">
                      <w:r w:rsidRPr="00EF0C78">
                        <w:rPr>
                          <w:rStyle w:val="Hyperlink"/>
                          <w:rFonts w:ascii="Arial" w:eastAsia="+mn-ea" w:hAnsi="Arial" w:cs="Arial"/>
                          <w:b/>
                          <w:kern w:val="24"/>
                          <w:sz w:val="20"/>
                          <w:szCs w:val="20"/>
                        </w:rPr>
                        <w:t>www.conjugatemargins.com</w:t>
                      </w:r>
                    </w:hyperlink>
                    <w:r>
                      <w:rPr>
                        <w:rFonts w:ascii="Arial" w:eastAsia="+mn-ea" w:hAnsi="Arial" w:cs="Arial"/>
                        <w:b/>
                        <w:kern w:val="24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434F06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516E14" wp14:editId="3BF8E4D6">
              <wp:simplePos x="0" y="0"/>
              <wp:positionH relativeFrom="column">
                <wp:posOffset>-738979</wp:posOffset>
              </wp:positionH>
              <wp:positionV relativeFrom="paragraph">
                <wp:posOffset>-313055</wp:posOffset>
              </wp:positionV>
              <wp:extent cx="7433953" cy="0"/>
              <wp:effectExtent l="0" t="19050" r="33655" b="19050"/>
              <wp:wrapNone/>
              <wp:docPr id="8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3953" cy="0"/>
                      </a:xfrm>
                      <a:prstGeom prst="line">
                        <a:avLst/>
                      </a:prstGeom>
                      <a:noFill/>
                      <a:ln w="38100" cap="flat" cmpd="thickThin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24D032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2pt,-24.65pt" to="527.15pt,-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" strokecolor="#17375e" strokeweight="3pt">
              <v:stroke linestyle="thick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65" w:rsidRDefault="009269D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65" w:rsidRDefault="00926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AC" w:rsidRDefault="009269D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3360" behindDoc="0" locked="0" layoutInCell="1" allowOverlap="1" wp14:anchorId="79BC92D3" wp14:editId="5259948C">
          <wp:simplePos x="0" y="0"/>
          <wp:positionH relativeFrom="column">
            <wp:posOffset>-189865</wp:posOffset>
          </wp:positionH>
          <wp:positionV relativeFrom="paragraph">
            <wp:posOffset>-318135</wp:posOffset>
          </wp:positionV>
          <wp:extent cx="1047750" cy="1047750"/>
          <wp:effectExtent l="0" t="0" r="0" b="0"/>
          <wp:wrapNone/>
          <wp:docPr id="3" name="Picture 3" descr="C:\Users\Ricardo Silva\AppData\Local\Microsoft\Windows\INetCache\Content.Word\LogoCMC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icardo Silva\AppData\Local\Microsoft\Windows\INetCache\Content.Word\LogoCMC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301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4AE47" wp14:editId="35BEB774">
              <wp:simplePos x="0" y="0"/>
              <wp:positionH relativeFrom="column">
                <wp:posOffset>831234</wp:posOffset>
              </wp:positionH>
              <wp:positionV relativeFrom="paragraph">
                <wp:posOffset>280670</wp:posOffset>
              </wp:positionV>
              <wp:extent cx="5446643" cy="213360"/>
              <wp:effectExtent l="0" t="0" r="1905" b="152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6643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A50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2A55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11111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43301" w:rsidRPr="00F634FD" w:rsidRDefault="009269DF" w:rsidP="006A661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color w:val="556A2C"/>
                            </w:rPr>
                          </w:pPr>
                          <w:r w:rsidRPr="00F634FD">
                            <w:rPr>
                              <w:rFonts w:ascii="Arial" w:hAnsi="Arial" w:cstheme="minorBidi"/>
                              <w:b/>
                              <w:i/>
                              <w:iCs/>
                              <w:color w:val="556A2C"/>
                              <w:kern w:val="24"/>
                              <w:lang w:val="en-US"/>
                            </w:rPr>
                            <w:t>Celebrating 10 years of the CMC: Pushing the Boundaries of Knowledge</w:t>
                          </w:r>
                        </w:p>
                      </w:txbxContent>
                    </wps:txbx>
                    <wps:bodyPr vert="horz" wrap="square" lIns="0" tIns="0" rIns="0" bIns="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4AE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5.45pt;margin-top:22.1pt;width:428.8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" filled="f" fillcolor="#80a509" stroked="f" strokecolor="#2a5580" strokeweight=".5pt">
              <v:shadow color="#111"/>
              <v:textbox inset="0,0,0,0">
                <w:txbxContent>
                  <w:p w:rsidR="00643301" w:rsidRPr="00F634FD" w:rsidRDefault="009269DF" w:rsidP="006A661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b/>
                        <w:color w:val="556A2C"/>
                      </w:rPr>
                    </w:pPr>
                    <w:r w:rsidRPr="00F634FD">
                      <w:rPr>
                        <w:rFonts w:ascii="Arial" w:hAnsi="Arial" w:cstheme="minorBidi"/>
                        <w:b/>
                        <w:i/>
                        <w:iCs/>
                        <w:color w:val="556A2C"/>
                        <w:kern w:val="24"/>
                        <w:lang w:val="en-US"/>
                      </w:rPr>
                      <w:t>Celebrating 10 years of the CMC: Pushing the Boundaries of Knowledge</w:t>
                    </w:r>
                  </w:p>
                </w:txbxContent>
              </v:textbox>
            </v:shape>
          </w:pict>
        </mc:Fallback>
      </mc:AlternateContent>
    </w:r>
    <w:r w:rsidRPr="00BA66AC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0B8ED" wp14:editId="7B13497D">
              <wp:simplePos x="0" y="0"/>
              <wp:positionH relativeFrom="column">
                <wp:posOffset>831215</wp:posOffset>
              </wp:positionH>
              <wp:positionV relativeFrom="paragraph">
                <wp:posOffset>-50264</wp:posOffset>
              </wp:positionV>
              <wp:extent cx="5497830" cy="332509"/>
              <wp:effectExtent l="0" t="0" r="7620" b="1079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3325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A50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2A55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11111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A66AC" w:rsidRPr="00EC2CAF" w:rsidRDefault="009269DF" w:rsidP="00BA66A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17365D" w:themeColor="text2" w:themeShade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AF" w:hAnsi="AAF" w:cstheme="minorBidi"/>
                              <w:b/>
                              <w:bCs/>
                              <w:color w:val="17365D" w:themeColor="text2" w:themeShade="BF"/>
                              <w:kern w:val="24"/>
                              <w:sz w:val="40"/>
                              <w:szCs w:val="40"/>
                              <w:lang w:val="en-US"/>
                            </w:rPr>
                            <w:t>CONJUGATE MARGINS</w:t>
                          </w:r>
                          <w:r w:rsidRPr="00EC2CAF">
                            <w:rPr>
                              <w:rFonts w:ascii="AAF" w:hAnsi="AAF" w:cstheme="minorBidi"/>
                              <w:b/>
                              <w:bCs/>
                              <w:color w:val="17365D" w:themeColor="text2" w:themeShade="BF"/>
                              <w:kern w:val="24"/>
                              <w:sz w:val="40"/>
                              <w:szCs w:val="40"/>
                              <w:lang w:val="en-US"/>
                            </w:rPr>
                            <w:t xml:space="preserve"> CONFERENCE</w:t>
                          </w:r>
                          <w:r w:rsidRPr="00EC2CAF">
                            <w:rPr>
                              <w:rFonts w:ascii="AAF" w:hAnsi="AAF" w:cstheme="minorBidi"/>
                              <w:b/>
                              <w:bCs/>
                              <w:color w:val="17365D" w:themeColor="text2" w:themeShade="BF"/>
                              <w:kern w:val="24"/>
                              <w:sz w:val="40"/>
                              <w:szCs w:val="40"/>
                              <w:lang w:val="en-US"/>
                            </w:rPr>
                            <w:t xml:space="preserve"> 2018</w:t>
                          </w:r>
                        </w:p>
                      </w:txbxContent>
                    </wps:txbx>
                    <wps:bodyPr vert="horz" wrap="square" lIns="0" tIns="0" rIns="0" bIns="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0B8ED" id="_x0000_s1027" type="#_x0000_t202" style="position:absolute;margin-left:65.45pt;margin-top:-3.95pt;width:432.9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" filled="f" fillcolor="#80a509" stroked="f" strokecolor="#2a5580" strokeweight=".5pt">
              <v:shadow color="#111"/>
              <v:textbox inset="0,0,0,0">
                <w:txbxContent>
                  <w:p w:rsidR="00BA66AC" w:rsidRPr="00EC2CAF" w:rsidRDefault="009269DF" w:rsidP="00BA66AC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color w:val="17365D" w:themeColor="text2" w:themeShade="BF"/>
                        <w:sz w:val="40"/>
                        <w:szCs w:val="40"/>
                      </w:rPr>
                    </w:pPr>
                    <w:r>
                      <w:rPr>
                        <w:rFonts w:ascii="AAF" w:hAnsi="AAF" w:cstheme="minorBidi"/>
                        <w:b/>
                        <w:bCs/>
                        <w:color w:val="17365D" w:themeColor="text2" w:themeShade="BF"/>
                        <w:kern w:val="24"/>
                        <w:sz w:val="40"/>
                        <w:szCs w:val="40"/>
                        <w:lang w:val="en-US"/>
                      </w:rPr>
                      <w:t>CONJUGATE MARGINS</w:t>
                    </w:r>
                    <w:r w:rsidRPr="00EC2CAF">
                      <w:rPr>
                        <w:rFonts w:ascii="AAF" w:hAnsi="AAF" w:cstheme="minorBidi"/>
                        <w:b/>
                        <w:bCs/>
                        <w:color w:val="17365D" w:themeColor="text2" w:themeShade="BF"/>
                        <w:kern w:val="24"/>
                        <w:sz w:val="40"/>
                        <w:szCs w:val="40"/>
                        <w:lang w:val="en-US"/>
                      </w:rPr>
                      <w:t xml:space="preserve"> CONFERENCE</w:t>
                    </w:r>
                    <w:r w:rsidRPr="00EC2CAF">
                      <w:rPr>
                        <w:rFonts w:ascii="AAF" w:hAnsi="AAF" w:cstheme="minorBidi"/>
                        <w:b/>
                        <w:bCs/>
                        <w:color w:val="17365D" w:themeColor="text2" w:themeShade="BF"/>
                        <w:kern w:val="24"/>
                        <w:sz w:val="40"/>
                        <w:szCs w:val="40"/>
                        <w:lang w:val="en-US"/>
                      </w:rPr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  <w:r w:rsidRPr="008107A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65" w:rsidRDefault="00926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DF"/>
    <w:rsid w:val="00253677"/>
    <w:rsid w:val="005A696B"/>
    <w:rsid w:val="005C6C57"/>
    <w:rsid w:val="008D2021"/>
    <w:rsid w:val="009269DF"/>
    <w:rsid w:val="00F5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2393D-BE2E-43B6-858D-21254F8E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69DF"/>
    <w:rPr>
      <w:rFonts w:ascii="Calibri" w:hAnsi="Calibri"/>
      <w:color w:val="000000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9DF"/>
    <w:pPr>
      <w:tabs>
        <w:tab w:val="center" w:pos="4680"/>
        <w:tab w:val="right" w:pos="9360"/>
      </w:tabs>
      <w:spacing w:line="240" w:lineRule="auto"/>
    </w:pPr>
    <w:rPr>
      <w:rFonts w:ascii="Arial" w:hAnsi="Arial"/>
      <w:color w:val="auto"/>
      <w:sz w:val="20"/>
      <w:szCs w:val="20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269DF"/>
  </w:style>
  <w:style w:type="paragraph" w:styleId="Footer">
    <w:name w:val="footer"/>
    <w:basedOn w:val="Normal"/>
    <w:link w:val="FooterChar"/>
    <w:uiPriority w:val="99"/>
    <w:unhideWhenUsed/>
    <w:rsid w:val="009269DF"/>
    <w:pPr>
      <w:tabs>
        <w:tab w:val="center" w:pos="4680"/>
        <w:tab w:val="right" w:pos="9360"/>
      </w:tabs>
      <w:spacing w:line="240" w:lineRule="auto"/>
    </w:pPr>
    <w:rPr>
      <w:rFonts w:ascii="Arial" w:hAnsi="Arial"/>
      <w:color w:val="auto"/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269DF"/>
  </w:style>
  <w:style w:type="paragraph" w:styleId="NormalWeb">
    <w:name w:val="Normal (Web)"/>
    <w:basedOn w:val="Normal"/>
    <w:uiPriority w:val="99"/>
    <w:semiHidden/>
    <w:unhideWhenUsed/>
    <w:rsid w:val="009269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926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jugatemargins.com" TargetMode="External"/><Relationship Id="rId1" Type="http://schemas.openxmlformats.org/officeDocument/2006/relationships/hyperlink" Target="http://www.conjugatemargi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CNSOPB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David Brown</cp:lastModifiedBy>
  <cp:revision>1</cp:revision>
  <dcterms:created xsi:type="dcterms:W3CDTF">2017-12-06T18:46:00Z</dcterms:created>
  <dcterms:modified xsi:type="dcterms:W3CDTF">2017-12-06T18:46:00Z</dcterms:modified>
</cp:coreProperties>
</file>